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1EC0" w14:textId="77777777" w:rsidR="008A7A8F" w:rsidRDefault="00D778E0">
      <w:pPr>
        <w:pStyle w:val="Heading1"/>
        <w:jc w:val="center"/>
        <w:rPr>
          <w:sz w:val="16"/>
        </w:rPr>
      </w:pPr>
      <w:r>
        <w:rPr>
          <w:noProof/>
        </w:rPr>
        <w:drawing>
          <wp:anchor distT="0" distB="0" distL="114300" distR="114300" simplePos="0" relativeHeight="251657728" behindDoc="1" locked="0" layoutInCell="1" allowOverlap="1" wp14:anchorId="36538A89" wp14:editId="7616223B">
            <wp:simplePos x="0" y="0"/>
            <wp:positionH relativeFrom="margin">
              <wp:posOffset>2012999</wp:posOffset>
            </wp:positionH>
            <wp:positionV relativeFrom="paragraph">
              <wp:posOffset>49</wp:posOffset>
            </wp:positionV>
            <wp:extent cx="1536192" cy="512064"/>
            <wp:effectExtent l="0" t="0" r="6985" b="2540"/>
            <wp:wrapTight wrapText="bothSides">
              <wp:wrapPolygon edited="0">
                <wp:start x="0" y="0"/>
                <wp:lineTo x="0" y="20903"/>
                <wp:lineTo x="21430" y="20903"/>
                <wp:lineTo x="21430" y="0"/>
                <wp:lineTo x="0" y="0"/>
              </wp:wrapPolygon>
            </wp:wrapTight>
            <wp:docPr id="3" name="Picture 3" descr="Palm Beach State Colleg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m Beach State College - Bl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192" cy="5120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85CD5" w14:textId="77777777" w:rsidR="008A7A8F" w:rsidRDefault="008A7A8F" w:rsidP="00D92761">
      <w:pPr>
        <w:pStyle w:val="Heading1"/>
        <w:rPr>
          <w:sz w:val="36"/>
        </w:rPr>
      </w:pPr>
    </w:p>
    <w:p w14:paraId="369E09E2" w14:textId="77777777" w:rsidR="001732AD" w:rsidRDefault="001732AD">
      <w:pPr>
        <w:pStyle w:val="Heading2"/>
        <w:jc w:val="center"/>
        <w:rPr>
          <w:sz w:val="30"/>
        </w:rPr>
      </w:pPr>
    </w:p>
    <w:p w14:paraId="67EDF269" w14:textId="77777777" w:rsidR="008A7A8F" w:rsidRDefault="008A7A8F">
      <w:pPr>
        <w:pStyle w:val="Heading2"/>
        <w:jc w:val="center"/>
      </w:pPr>
      <w:r>
        <w:rPr>
          <w:sz w:val="30"/>
        </w:rPr>
        <w:t>Veterans</w:t>
      </w:r>
      <w:r w:rsidR="00A24F7D">
        <w:rPr>
          <w:sz w:val="30"/>
        </w:rPr>
        <w:t>’</w:t>
      </w:r>
      <w:r>
        <w:rPr>
          <w:sz w:val="30"/>
        </w:rPr>
        <w:t xml:space="preserve"> Preference Claim Form*</w:t>
      </w:r>
    </w:p>
    <w:p w14:paraId="3FC6843A" w14:textId="78D3568C" w:rsidR="00D92761" w:rsidRDefault="008A7A8F" w:rsidP="00325D81">
      <w:pPr>
        <w:tabs>
          <w:tab w:val="left" w:pos="720"/>
          <w:tab w:val="left" w:pos="2880"/>
          <w:tab w:val="left" w:pos="3600"/>
          <w:tab w:val="left" w:pos="5760"/>
          <w:tab w:val="left" w:pos="6480"/>
          <w:tab w:val="left" w:pos="9360"/>
        </w:tabs>
        <w:rPr>
          <w:sz w:val="22"/>
          <w:szCs w:val="22"/>
        </w:rPr>
      </w:pPr>
      <w:r w:rsidRPr="00D92761">
        <w:rPr>
          <w:sz w:val="22"/>
          <w:szCs w:val="22"/>
        </w:rPr>
        <w:t>Check the appropriate block if you are</w:t>
      </w:r>
      <w:r w:rsidR="00645DE8" w:rsidRPr="00D92761">
        <w:rPr>
          <w:sz w:val="22"/>
          <w:szCs w:val="22"/>
        </w:rPr>
        <w:t xml:space="preserve"> a veteran as defined in F.S. 1.</w:t>
      </w:r>
      <w:r w:rsidR="00B77FE4" w:rsidRPr="00D92761">
        <w:rPr>
          <w:sz w:val="22"/>
          <w:szCs w:val="22"/>
        </w:rPr>
        <w:t>01 who is</w:t>
      </w:r>
      <w:r w:rsidRPr="00D92761">
        <w:rPr>
          <w:sz w:val="22"/>
          <w:szCs w:val="22"/>
        </w:rPr>
        <w:t xml:space="preserve"> claiming veterans</w:t>
      </w:r>
      <w:r w:rsidR="00A24F7D" w:rsidRPr="00D92761">
        <w:rPr>
          <w:sz w:val="22"/>
          <w:szCs w:val="22"/>
        </w:rPr>
        <w:t>’</w:t>
      </w:r>
      <w:r w:rsidRPr="00D92761">
        <w:rPr>
          <w:sz w:val="22"/>
          <w:szCs w:val="22"/>
        </w:rPr>
        <w:t xml:space="preserve"> preference.  </w:t>
      </w:r>
      <w:r w:rsidRPr="00D92761">
        <w:rPr>
          <w:b/>
          <w:bCs/>
          <w:sz w:val="22"/>
          <w:szCs w:val="22"/>
        </w:rPr>
        <w:t>Documentation substantiating your claim (</w:t>
      </w:r>
      <w:proofErr w:type="gramStart"/>
      <w:r w:rsidRPr="00D92761">
        <w:rPr>
          <w:b/>
          <w:bCs/>
          <w:sz w:val="22"/>
          <w:szCs w:val="22"/>
        </w:rPr>
        <w:t>e.g.</w:t>
      </w:r>
      <w:proofErr w:type="gramEnd"/>
      <w:r w:rsidRPr="00D92761">
        <w:rPr>
          <w:b/>
          <w:bCs/>
          <w:sz w:val="22"/>
          <w:szCs w:val="22"/>
        </w:rPr>
        <w:t xml:space="preserve"> </w:t>
      </w:r>
      <w:r w:rsidR="009E0D92" w:rsidRPr="00D92761">
        <w:rPr>
          <w:b/>
          <w:bCs/>
          <w:sz w:val="22"/>
          <w:szCs w:val="22"/>
        </w:rPr>
        <w:t>DD</w:t>
      </w:r>
      <w:r w:rsidRPr="00D92761">
        <w:rPr>
          <w:b/>
          <w:bCs/>
          <w:smallCaps/>
          <w:sz w:val="22"/>
          <w:szCs w:val="22"/>
        </w:rPr>
        <w:t>2</w:t>
      </w:r>
      <w:r w:rsidRPr="00D92761">
        <w:rPr>
          <w:b/>
          <w:bCs/>
          <w:sz w:val="22"/>
          <w:szCs w:val="22"/>
        </w:rPr>
        <w:t xml:space="preserve">14 or equivalent certification from </w:t>
      </w:r>
      <w:r w:rsidR="00A24F7D" w:rsidRPr="00D92761">
        <w:rPr>
          <w:b/>
          <w:bCs/>
          <w:sz w:val="22"/>
          <w:szCs w:val="22"/>
        </w:rPr>
        <w:t xml:space="preserve">Department of </w:t>
      </w:r>
      <w:r w:rsidRPr="00D92761">
        <w:rPr>
          <w:b/>
          <w:bCs/>
          <w:sz w:val="22"/>
          <w:szCs w:val="22"/>
        </w:rPr>
        <w:t>Veterans</w:t>
      </w:r>
      <w:r w:rsidR="00A24F7D" w:rsidRPr="00D92761">
        <w:rPr>
          <w:b/>
          <w:bCs/>
          <w:sz w:val="22"/>
          <w:szCs w:val="22"/>
        </w:rPr>
        <w:t>’</w:t>
      </w:r>
      <w:r w:rsidRPr="00D92761">
        <w:rPr>
          <w:b/>
          <w:bCs/>
          <w:sz w:val="22"/>
          <w:szCs w:val="22"/>
        </w:rPr>
        <w:t xml:space="preserve"> Affairs) must be furnished at the time of application.</w:t>
      </w:r>
      <w:r w:rsidR="00D61DFE" w:rsidRPr="00D92761">
        <w:rPr>
          <w:b/>
          <w:bCs/>
          <w:sz w:val="22"/>
          <w:szCs w:val="22"/>
        </w:rPr>
        <w:t xml:space="preserve">  </w:t>
      </w:r>
      <w:r w:rsidR="00D61DFE" w:rsidRPr="00D92761">
        <w:rPr>
          <w:sz w:val="22"/>
          <w:szCs w:val="22"/>
        </w:rPr>
        <w:t>Note that the Veterans’ Preference in community colleges is not applicable to</w:t>
      </w:r>
      <w:r w:rsidR="00E50B1A" w:rsidRPr="00D92761">
        <w:rPr>
          <w:sz w:val="22"/>
          <w:szCs w:val="22"/>
        </w:rPr>
        <w:t xml:space="preserve"> administrator, managerial, other exempt and faculty positions including counselors, librarians, and adjunct faculty and Other Personnel Service (OPS) temporary positions.</w:t>
      </w:r>
    </w:p>
    <w:p w14:paraId="5EAC268E" w14:textId="77777777" w:rsidR="00CC5013" w:rsidRPr="00D92761" w:rsidRDefault="00CC5013" w:rsidP="00325D81">
      <w:pPr>
        <w:tabs>
          <w:tab w:val="left" w:pos="720"/>
          <w:tab w:val="left" w:pos="2880"/>
          <w:tab w:val="left" w:pos="3600"/>
          <w:tab w:val="left" w:pos="5760"/>
          <w:tab w:val="left" w:pos="6480"/>
          <w:tab w:val="left" w:pos="9360"/>
        </w:tabs>
        <w:rPr>
          <w:sz w:val="22"/>
          <w:szCs w:val="22"/>
        </w:rPr>
      </w:pPr>
    </w:p>
    <w:tbl>
      <w:tblPr>
        <w:tblW w:w="10608" w:type="dxa"/>
        <w:jc w:val="center"/>
        <w:tblLook w:val="0000" w:firstRow="0" w:lastRow="0" w:firstColumn="0" w:lastColumn="0" w:noHBand="0" w:noVBand="0"/>
      </w:tblPr>
      <w:tblGrid>
        <w:gridCol w:w="1105"/>
        <w:gridCol w:w="8478"/>
        <w:gridCol w:w="1025"/>
      </w:tblGrid>
      <w:tr w:rsidR="008A7A8F" w:rsidRPr="00D92761" w14:paraId="2E74448F" w14:textId="77777777" w:rsidTr="003303BA">
        <w:trPr>
          <w:trHeight w:val="836"/>
          <w:jc w:val="center"/>
        </w:trPr>
        <w:tc>
          <w:tcPr>
            <w:tcW w:w="1105" w:type="dxa"/>
          </w:tcPr>
          <w:p w14:paraId="715AE1C2" w14:textId="77777777" w:rsidR="003303BA" w:rsidRPr="003303BA" w:rsidRDefault="003303BA" w:rsidP="003303BA">
            <w:pPr>
              <w:rPr>
                <w:b/>
                <w:bCs/>
                <w:sz w:val="22"/>
                <w:szCs w:val="22"/>
                <w:u w:val="single"/>
              </w:rPr>
            </w:pPr>
            <w:r w:rsidRPr="003303BA">
              <w:rPr>
                <w:b/>
                <w:bCs/>
                <w:sz w:val="22"/>
                <w:szCs w:val="22"/>
              </w:rPr>
              <w:t>_______</w:t>
            </w:r>
          </w:p>
          <w:p w14:paraId="3E6ECF73" w14:textId="33FD2229" w:rsidR="003303BA" w:rsidRPr="00D92761" w:rsidRDefault="003303BA" w:rsidP="003B73DE">
            <w:pPr>
              <w:jc w:val="both"/>
              <w:rPr>
                <w:sz w:val="22"/>
                <w:szCs w:val="22"/>
                <w:u w:val="single"/>
              </w:rPr>
            </w:pPr>
          </w:p>
        </w:tc>
        <w:tc>
          <w:tcPr>
            <w:tcW w:w="9503" w:type="dxa"/>
            <w:gridSpan w:val="2"/>
            <w:vAlign w:val="center"/>
          </w:tcPr>
          <w:p w14:paraId="3C193789" w14:textId="45F281D5" w:rsidR="007E5FFE" w:rsidRPr="00D92761" w:rsidRDefault="003B1F7B" w:rsidP="00E64903">
            <w:pPr>
              <w:pStyle w:val="BodyTextIndent"/>
              <w:numPr>
                <w:ilvl w:val="0"/>
                <w:numId w:val="2"/>
              </w:numPr>
              <w:jc w:val="left"/>
              <w:rPr>
                <w:sz w:val="22"/>
                <w:szCs w:val="22"/>
              </w:rPr>
            </w:pPr>
            <w:r w:rsidRPr="00D92761">
              <w:rPr>
                <w:sz w:val="22"/>
                <w:szCs w:val="22"/>
              </w:rPr>
              <w:t>Disabled Veterans who hav</w:t>
            </w:r>
            <w:r w:rsidR="00CF3459" w:rsidRPr="00D92761">
              <w:rPr>
                <w:sz w:val="22"/>
                <w:szCs w:val="22"/>
              </w:rPr>
              <w:t>e</w:t>
            </w:r>
            <w:r w:rsidRPr="00D92761">
              <w:rPr>
                <w:sz w:val="22"/>
                <w:szCs w:val="22"/>
              </w:rPr>
              <w:t xml:space="preserve"> served on active duty in any branch </w:t>
            </w:r>
            <w:r w:rsidR="00CF3459" w:rsidRPr="00D92761">
              <w:rPr>
                <w:sz w:val="22"/>
                <w:szCs w:val="22"/>
              </w:rPr>
              <w:t xml:space="preserve">of the Armed Forces and who presently have an existing </w:t>
            </w:r>
            <w:r w:rsidR="005423DD" w:rsidRPr="00D92761">
              <w:rPr>
                <w:sz w:val="22"/>
                <w:szCs w:val="22"/>
              </w:rPr>
              <w:t xml:space="preserve">service-connected disability that is compensable under </w:t>
            </w:r>
            <w:r w:rsidR="00F263F7" w:rsidRPr="00D92761">
              <w:rPr>
                <w:sz w:val="22"/>
                <w:szCs w:val="22"/>
              </w:rPr>
              <w:t>public laws administered by the De</w:t>
            </w:r>
            <w:r w:rsidR="00C621ED" w:rsidRPr="00D92761">
              <w:rPr>
                <w:sz w:val="22"/>
                <w:szCs w:val="22"/>
              </w:rPr>
              <w:t xml:space="preserve">partment of Veterans’ Affairs (DVA), or are receiving </w:t>
            </w:r>
            <w:r w:rsidR="00B2208D" w:rsidRPr="00D92761">
              <w:rPr>
                <w:sz w:val="22"/>
                <w:szCs w:val="22"/>
              </w:rPr>
              <w:t xml:space="preserve">compensation, disability retirement benefits, or pension by reason of public laws administered by the DVA and the </w:t>
            </w:r>
            <w:r w:rsidR="005B7598" w:rsidRPr="00D92761">
              <w:rPr>
                <w:sz w:val="22"/>
                <w:szCs w:val="22"/>
              </w:rPr>
              <w:t xml:space="preserve">Department </w:t>
            </w:r>
            <w:r w:rsidR="00B2208D" w:rsidRPr="00D92761">
              <w:rPr>
                <w:sz w:val="22"/>
                <w:szCs w:val="22"/>
              </w:rPr>
              <w:t xml:space="preserve">of </w:t>
            </w:r>
            <w:r w:rsidR="005B7598" w:rsidRPr="00D92761">
              <w:rPr>
                <w:sz w:val="22"/>
                <w:szCs w:val="22"/>
              </w:rPr>
              <w:t xml:space="preserve">Defense. </w:t>
            </w:r>
            <w:r w:rsidR="00F263F7" w:rsidRPr="00D92761">
              <w:rPr>
                <w:sz w:val="22"/>
                <w:szCs w:val="22"/>
              </w:rPr>
              <w:t xml:space="preserve"> </w:t>
            </w:r>
          </w:p>
        </w:tc>
      </w:tr>
      <w:tr w:rsidR="00D92761" w:rsidRPr="00D92761" w14:paraId="28B05990" w14:textId="77777777" w:rsidTr="003303BA">
        <w:trPr>
          <w:trHeight w:val="767"/>
          <w:jc w:val="center"/>
        </w:trPr>
        <w:tc>
          <w:tcPr>
            <w:tcW w:w="1105" w:type="dxa"/>
          </w:tcPr>
          <w:p w14:paraId="08A9B394" w14:textId="77777777" w:rsidR="003303BA" w:rsidRPr="003303BA" w:rsidRDefault="003303BA" w:rsidP="003303BA">
            <w:pPr>
              <w:rPr>
                <w:b/>
                <w:bCs/>
                <w:sz w:val="22"/>
                <w:szCs w:val="22"/>
                <w:u w:val="single"/>
              </w:rPr>
            </w:pPr>
            <w:r w:rsidRPr="003303BA">
              <w:rPr>
                <w:b/>
                <w:bCs/>
                <w:sz w:val="22"/>
                <w:szCs w:val="22"/>
              </w:rPr>
              <w:t>_______</w:t>
            </w:r>
          </w:p>
          <w:p w14:paraId="3D76E7DC" w14:textId="0C1EDDA2" w:rsidR="003303BA" w:rsidRPr="00D92761" w:rsidRDefault="003303BA" w:rsidP="00D92761">
            <w:pPr>
              <w:jc w:val="both"/>
              <w:rPr>
                <w:b/>
                <w:bCs/>
                <w:sz w:val="22"/>
                <w:szCs w:val="22"/>
              </w:rPr>
            </w:pPr>
          </w:p>
        </w:tc>
        <w:tc>
          <w:tcPr>
            <w:tcW w:w="9503" w:type="dxa"/>
            <w:gridSpan w:val="2"/>
            <w:vAlign w:val="center"/>
          </w:tcPr>
          <w:p w14:paraId="15A9A875" w14:textId="4EC5B0F8" w:rsidR="00D92761" w:rsidRPr="00D92761" w:rsidRDefault="00D92761" w:rsidP="00D92761">
            <w:pPr>
              <w:numPr>
                <w:ilvl w:val="0"/>
                <w:numId w:val="2"/>
              </w:numPr>
              <w:rPr>
                <w:sz w:val="22"/>
                <w:szCs w:val="22"/>
              </w:rPr>
            </w:pPr>
            <w:r w:rsidRPr="00D92761">
              <w:rPr>
                <w:sz w:val="22"/>
                <w:szCs w:val="22"/>
              </w:rPr>
              <w:t>The spouse of a Veteran: a) Who has a total and permanent service-connected disability and who, because of this disability, cannot qualify for employment; or b) Who is missing in action, captured in line of duty by a hostile force, or detained or interned in the line of duty by a foreign government or power.</w:t>
            </w:r>
          </w:p>
        </w:tc>
      </w:tr>
      <w:tr w:rsidR="00D92761" w:rsidRPr="00D92761" w14:paraId="5875E1E6" w14:textId="77777777" w:rsidTr="003303BA">
        <w:trPr>
          <w:trHeight w:val="56"/>
          <w:jc w:val="center"/>
        </w:trPr>
        <w:tc>
          <w:tcPr>
            <w:tcW w:w="1105" w:type="dxa"/>
          </w:tcPr>
          <w:p w14:paraId="22D962A2" w14:textId="77777777" w:rsidR="003303BA" w:rsidRPr="003303BA" w:rsidRDefault="003303BA" w:rsidP="003303BA">
            <w:pPr>
              <w:rPr>
                <w:b/>
                <w:bCs/>
                <w:sz w:val="22"/>
                <w:szCs w:val="22"/>
                <w:u w:val="single"/>
              </w:rPr>
            </w:pPr>
            <w:r w:rsidRPr="003303BA">
              <w:rPr>
                <w:b/>
                <w:bCs/>
                <w:sz w:val="22"/>
                <w:szCs w:val="22"/>
              </w:rPr>
              <w:t>_______</w:t>
            </w:r>
          </w:p>
          <w:p w14:paraId="1068A09D" w14:textId="3A15C2F4" w:rsidR="003303BA" w:rsidRPr="00D92761" w:rsidRDefault="003303BA" w:rsidP="00D92761">
            <w:pPr>
              <w:jc w:val="both"/>
              <w:rPr>
                <w:sz w:val="22"/>
                <w:szCs w:val="22"/>
              </w:rPr>
            </w:pPr>
          </w:p>
        </w:tc>
        <w:tc>
          <w:tcPr>
            <w:tcW w:w="9503" w:type="dxa"/>
            <w:gridSpan w:val="2"/>
            <w:vAlign w:val="center"/>
          </w:tcPr>
          <w:p w14:paraId="18E65C76" w14:textId="788720DC" w:rsidR="00D92761" w:rsidRPr="00D92761" w:rsidRDefault="00D92761" w:rsidP="00D92761">
            <w:pPr>
              <w:numPr>
                <w:ilvl w:val="0"/>
                <w:numId w:val="2"/>
              </w:numPr>
              <w:rPr>
                <w:sz w:val="22"/>
                <w:szCs w:val="22"/>
              </w:rPr>
            </w:pPr>
            <w:r w:rsidRPr="00D92761">
              <w:rPr>
                <w:sz w:val="22"/>
                <w:szCs w:val="22"/>
              </w:rPr>
              <w:t>A Veteran of any war, who has served at least one day during that wartime period or who has been awarded a campaign or expeditionary medal. Active duty for training shall not be allowed for eligibility under this paragraph.</w:t>
            </w:r>
          </w:p>
        </w:tc>
      </w:tr>
      <w:tr w:rsidR="00D92761" w:rsidRPr="00D92761" w14:paraId="2904C83E" w14:textId="77777777" w:rsidTr="003303BA">
        <w:trPr>
          <w:trHeight w:val="637"/>
          <w:jc w:val="center"/>
        </w:trPr>
        <w:tc>
          <w:tcPr>
            <w:tcW w:w="1105" w:type="dxa"/>
          </w:tcPr>
          <w:p w14:paraId="66A5E748" w14:textId="77777777" w:rsidR="003303BA" w:rsidRPr="003303BA" w:rsidRDefault="003303BA" w:rsidP="003303BA">
            <w:pPr>
              <w:rPr>
                <w:b/>
                <w:bCs/>
                <w:sz w:val="22"/>
                <w:szCs w:val="22"/>
                <w:u w:val="single"/>
              </w:rPr>
            </w:pPr>
            <w:r w:rsidRPr="003303BA">
              <w:rPr>
                <w:b/>
                <w:bCs/>
                <w:sz w:val="22"/>
                <w:szCs w:val="22"/>
              </w:rPr>
              <w:t>_______</w:t>
            </w:r>
          </w:p>
          <w:p w14:paraId="3D6815E3" w14:textId="2DC69EB2" w:rsidR="003303BA" w:rsidRPr="00D92761" w:rsidRDefault="003303BA" w:rsidP="00D92761">
            <w:pPr>
              <w:jc w:val="both"/>
              <w:rPr>
                <w:b/>
                <w:bCs/>
                <w:sz w:val="22"/>
                <w:szCs w:val="22"/>
              </w:rPr>
            </w:pPr>
          </w:p>
        </w:tc>
        <w:tc>
          <w:tcPr>
            <w:tcW w:w="9503" w:type="dxa"/>
            <w:gridSpan w:val="2"/>
            <w:vAlign w:val="center"/>
          </w:tcPr>
          <w:p w14:paraId="5D1C7D6E" w14:textId="1B3CDA31" w:rsidR="00D92761" w:rsidRPr="00D92761" w:rsidRDefault="00D92761" w:rsidP="00D92761">
            <w:pPr>
              <w:numPr>
                <w:ilvl w:val="0"/>
                <w:numId w:val="2"/>
              </w:numPr>
              <w:rPr>
                <w:sz w:val="22"/>
                <w:szCs w:val="22"/>
              </w:rPr>
            </w:pPr>
            <w:r w:rsidRPr="00D92761">
              <w:rPr>
                <w:sz w:val="22"/>
                <w:szCs w:val="22"/>
              </w:rPr>
              <w:t>The un-remarried widow or widower of a veteran who died of a service-connected disability.</w:t>
            </w:r>
          </w:p>
        </w:tc>
      </w:tr>
      <w:tr w:rsidR="003303BA" w:rsidRPr="00D92761" w14:paraId="6101D5E0" w14:textId="77777777" w:rsidTr="003303BA">
        <w:trPr>
          <w:gridAfter w:val="1"/>
          <w:wAfter w:w="1025" w:type="dxa"/>
          <w:trHeight w:val="561"/>
          <w:jc w:val="center"/>
        </w:trPr>
        <w:tc>
          <w:tcPr>
            <w:tcW w:w="1105" w:type="dxa"/>
          </w:tcPr>
          <w:p w14:paraId="4352B8B6" w14:textId="7E082D86" w:rsidR="003303BA" w:rsidRPr="003303BA" w:rsidRDefault="003303BA" w:rsidP="003303BA">
            <w:pPr>
              <w:rPr>
                <w:b/>
                <w:bCs/>
                <w:sz w:val="22"/>
                <w:szCs w:val="22"/>
                <w:u w:val="single"/>
              </w:rPr>
            </w:pPr>
            <w:r w:rsidRPr="003303BA">
              <w:rPr>
                <w:b/>
                <w:bCs/>
                <w:sz w:val="22"/>
                <w:szCs w:val="22"/>
              </w:rPr>
              <w:t>_______</w:t>
            </w:r>
          </w:p>
          <w:p w14:paraId="2097014B" w14:textId="77777777" w:rsidR="003303BA" w:rsidRPr="003303BA" w:rsidRDefault="003303BA" w:rsidP="003303BA">
            <w:pPr>
              <w:rPr>
                <w:b/>
                <w:bCs/>
                <w:sz w:val="22"/>
                <w:szCs w:val="22"/>
              </w:rPr>
            </w:pPr>
          </w:p>
          <w:p w14:paraId="5528BCF3" w14:textId="77777777" w:rsidR="003303BA" w:rsidRPr="003303BA" w:rsidRDefault="003303BA" w:rsidP="003303BA">
            <w:pPr>
              <w:rPr>
                <w:sz w:val="22"/>
                <w:szCs w:val="22"/>
              </w:rPr>
            </w:pPr>
          </w:p>
          <w:p w14:paraId="22D7701D" w14:textId="77777777" w:rsidR="003303BA" w:rsidRPr="003303BA" w:rsidRDefault="003303BA" w:rsidP="003303BA">
            <w:pPr>
              <w:rPr>
                <w:sz w:val="22"/>
                <w:szCs w:val="22"/>
              </w:rPr>
            </w:pPr>
          </w:p>
          <w:p w14:paraId="25967C85" w14:textId="77777777" w:rsidR="003303BA" w:rsidRPr="003303BA" w:rsidRDefault="003303BA" w:rsidP="003303BA">
            <w:pPr>
              <w:rPr>
                <w:b/>
                <w:bCs/>
                <w:sz w:val="22"/>
                <w:szCs w:val="22"/>
                <w:u w:val="single"/>
              </w:rPr>
            </w:pPr>
            <w:r w:rsidRPr="003303BA">
              <w:rPr>
                <w:b/>
                <w:bCs/>
                <w:sz w:val="22"/>
                <w:szCs w:val="22"/>
              </w:rPr>
              <w:t>_______</w:t>
            </w:r>
          </w:p>
          <w:p w14:paraId="75EDF66F" w14:textId="77777777" w:rsidR="003303BA" w:rsidRPr="003303BA" w:rsidRDefault="003303BA" w:rsidP="003303BA">
            <w:pPr>
              <w:rPr>
                <w:sz w:val="22"/>
                <w:szCs w:val="22"/>
              </w:rPr>
            </w:pPr>
          </w:p>
          <w:p w14:paraId="28C18B1C" w14:textId="77777777" w:rsidR="003303BA" w:rsidRPr="003303BA" w:rsidRDefault="003303BA" w:rsidP="003303BA">
            <w:pPr>
              <w:rPr>
                <w:sz w:val="22"/>
                <w:szCs w:val="22"/>
              </w:rPr>
            </w:pPr>
          </w:p>
          <w:p w14:paraId="0C321697" w14:textId="77777777" w:rsidR="003303BA" w:rsidRDefault="003303BA" w:rsidP="003303BA">
            <w:pPr>
              <w:rPr>
                <w:sz w:val="22"/>
                <w:szCs w:val="22"/>
                <w:u w:val="single"/>
              </w:rPr>
            </w:pPr>
          </w:p>
          <w:p w14:paraId="71680D58" w14:textId="77777777" w:rsidR="003303BA" w:rsidRDefault="003303BA" w:rsidP="003303BA">
            <w:pPr>
              <w:rPr>
                <w:sz w:val="22"/>
                <w:szCs w:val="22"/>
              </w:rPr>
            </w:pPr>
          </w:p>
          <w:p w14:paraId="3FD4ED71" w14:textId="77777777" w:rsidR="003303BA" w:rsidRPr="003303BA" w:rsidRDefault="003303BA" w:rsidP="003303BA">
            <w:pPr>
              <w:rPr>
                <w:b/>
                <w:bCs/>
                <w:sz w:val="22"/>
                <w:szCs w:val="22"/>
                <w:u w:val="single"/>
              </w:rPr>
            </w:pPr>
            <w:r w:rsidRPr="003303BA">
              <w:rPr>
                <w:b/>
                <w:bCs/>
                <w:sz w:val="22"/>
                <w:szCs w:val="22"/>
              </w:rPr>
              <w:t>_______</w:t>
            </w:r>
          </w:p>
          <w:p w14:paraId="318A1301" w14:textId="1933C061" w:rsidR="003303BA" w:rsidRPr="003303BA" w:rsidRDefault="003303BA" w:rsidP="003303BA">
            <w:pPr>
              <w:rPr>
                <w:sz w:val="22"/>
                <w:szCs w:val="22"/>
              </w:rPr>
            </w:pPr>
          </w:p>
        </w:tc>
        <w:tc>
          <w:tcPr>
            <w:tcW w:w="8478" w:type="dxa"/>
            <w:vAlign w:val="center"/>
          </w:tcPr>
          <w:p w14:paraId="1907CDBB" w14:textId="7B808239" w:rsidR="003303BA" w:rsidRPr="00D92761" w:rsidRDefault="003303BA" w:rsidP="003303BA">
            <w:pPr>
              <w:numPr>
                <w:ilvl w:val="0"/>
                <w:numId w:val="2"/>
              </w:numPr>
              <w:spacing w:after="240"/>
              <w:rPr>
                <w:sz w:val="22"/>
                <w:szCs w:val="22"/>
              </w:rPr>
            </w:pPr>
            <w:r w:rsidRPr="00D92761">
              <w:rPr>
                <w:sz w:val="22"/>
                <w:szCs w:val="22"/>
              </w:rPr>
              <w:t xml:space="preserve">The mother, father, legal guardian, or un-remarried widow or widower of a service member who died because of military service under combat-related conditions as verified by the U.S. Department of Defense. </w:t>
            </w:r>
          </w:p>
          <w:p w14:paraId="59198BA7" w14:textId="39BBD4A4" w:rsidR="003303BA" w:rsidRPr="00D92761" w:rsidRDefault="003303BA" w:rsidP="003303BA">
            <w:pPr>
              <w:numPr>
                <w:ilvl w:val="0"/>
                <w:numId w:val="2"/>
              </w:numPr>
              <w:spacing w:after="240"/>
              <w:rPr>
                <w:sz w:val="22"/>
                <w:szCs w:val="22"/>
              </w:rPr>
            </w:pPr>
            <w:r w:rsidRPr="00D92761">
              <w:rPr>
                <w:sz w:val="22"/>
                <w:szCs w:val="22"/>
              </w:rPr>
              <w:t>A Veteran as defined in section 1.01(14), F.S. The term “Veteran” is defined as a person who served in active military, naval, or air service and who was discharged or released therefrom under honorable conditions only or who later received an upgraded discharge under honorable conditions. “Active Duty for Training” does not qualify for V</w:t>
            </w:r>
            <w:r w:rsidR="00CC5013">
              <w:rPr>
                <w:sz w:val="22"/>
                <w:szCs w:val="22"/>
              </w:rPr>
              <w:t>eterans’ Preference</w:t>
            </w:r>
            <w:r w:rsidRPr="00D92761">
              <w:rPr>
                <w:sz w:val="22"/>
                <w:szCs w:val="22"/>
              </w:rPr>
              <w:t>.</w:t>
            </w:r>
          </w:p>
          <w:p w14:paraId="5B6C3388" w14:textId="77777777" w:rsidR="003303BA" w:rsidRPr="00D92761" w:rsidRDefault="003303BA" w:rsidP="003303BA">
            <w:pPr>
              <w:numPr>
                <w:ilvl w:val="0"/>
                <w:numId w:val="2"/>
              </w:numPr>
              <w:spacing w:after="240"/>
              <w:rPr>
                <w:sz w:val="22"/>
                <w:szCs w:val="22"/>
              </w:rPr>
            </w:pPr>
            <w:r w:rsidRPr="00D92761">
              <w:rPr>
                <w:sz w:val="22"/>
                <w:szCs w:val="22"/>
              </w:rPr>
              <w:t>A current member of any reserve component of the U.S. Armed Forces or the Florida National Guard.</w:t>
            </w:r>
          </w:p>
        </w:tc>
      </w:tr>
    </w:tbl>
    <w:p w14:paraId="50AFF2B1" w14:textId="77777777" w:rsidR="008A7A8F" w:rsidRPr="00D92761" w:rsidRDefault="009625EA">
      <w:pPr>
        <w:tabs>
          <w:tab w:val="left" w:pos="2880"/>
          <w:tab w:val="left" w:pos="3600"/>
          <w:tab w:val="left" w:pos="5760"/>
          <w:tab w:val="left" w:pos="6480"/>
          <w:tab w:val="left" w:pos="9360"/>
        </w:tabs>
        <w:ind w:left="900" w:hanging="900"/>
        <w:jc w:val="both"/>
        <w:rPr>
          <w:sz w:val="22"/>
          <w:szCs w:val="22"/>
        </w:rPr>
      </w:pPr>
      <w:r w:rsidRPr="00D92761">
        <w:rPr>
          <w:sz w:val="22"/>
          <w:szCs w:val="22"/>
          <w:u w:val="single"/>
        </w:rPr>
        <w:fldChar w:fldCharType="begin">
          <w:ffData>
            <w:name w:val="Text6"/>
            <w:enabled/>
            <w:calcOnExit w:val="0"/>
            <w:textInput/>
          </w:ffData>
        </w:fldChar>
      </w:r>
      <w:bookmarkStart w:id="0" w:name="Text6"/>
      <w:r w:rsidRPr="00D92761">
        <w:rPr>
          <w:sz w:val="22"/>
          <w:szCs w:val="22"/>
          <w:u w:val="single"/>
        </w:rPr>
        <w:instrText xml:space="preserve"> FORMTEXT </w:instrText>
      </w:r>
      <w:r w:rsidRPr="00D92761">
        <w:rPr>
          <w:sz w:val="22"/>
          <w:szCs w:val="22"/>
          <w:u w:val="single"/>
        </w:rPr>
      </w:r>
      <w:r w:rsidRPr="00D92761">
        <w:rPr>
          <w:sz w:val="22"/>
          <w:szCs w:val="22"/>
          <w:u w:val="single"/>
        </w:rPr>
        <w:fldChar w:fldCharType="separate"/>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sz w:val="22"/>
          <w:szCs w:val="22"/>
          <w:u w:val="single"/>
        </w:rPr>
        <w:fldChar w:fldCharType="end"/>
      </w:r>
      <w:bookmarkEnd w:id="0"/>
      <w:r w:rsidRPr="00D92761">
        <w:rPr>
          <w:sz w:val="22"/>
          <w:szCs w:val="22"/>
          <w:u w:val="single"/>
        </w:rPr>
        <w:tab/>
      </w:r>
      <w:r w:rsidRPr="00D92761">
        <w:rPr>
          <w:sz w:val="22"/>
          <w:szCs w:val="22"/>
          <w:u w:val="single"/>
        </w:rPr>
        <w:tab/>
      </w:r>
      <w:r w:rsidR="008A7A8F" w:rsidRPr="00D92761">
        <w:rPr>
          <w:sz w:val="22"/>
          <w:szCs w:val="22"/>
        </w:rPr>
        <w:tab/>
      </w:r>
      <w:r w:rsidRPr="00D92761">
        <w:rPr>
          <w:sz w:val="22"/>
          <w:szCs w:val="22"/>
          <w:u w:val="single"/>
        </w:rPr>
        <w:fldChar w:fldCharType="begin">
          <w:ffData>
            <w:name w:val="Text7"/>
            <w:enabled/>
            <w:calcOnExit w:val="0"/>
            <w:textInput/>
          </w:ffData>
        </w:fldChar>
      </w:r>
      <w:bookmarkStart w:id="1" w:name="Text7"/>
      <w:r w:rsidRPr="00D92761">
        <w:rPr>
          <w:sz w:val="22"/>
          <w:szCs w:val="22"/>
          <w:u w:val="single"/>
        </w:rPr>
        <w:instrText xml:space="preserve"> FORMTEXT </w:instrText>
      </w:r>
      <w:r w:rsidRPr="00D92761">
        <w:rPr>
          <w:sz w:val="22"/>
          <w:szCs w:val="22"/>
          <w:u w:val="single"/>
        </w:rPr>
      </w:r>
      <w:r w:rsidRPr="00D92761">
        <w:rPr>
          <w:sz w:val="22"/>
          <w:szCs w:val="22"/>
          <w:u w:val="single"/>
        </w:rPr>
        <w:fldChar w:fldCharType="separate"/>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sz w:val="22"/>
          <w:szCs w:val="22"/>
          <w:u w:val="single"/>
        </w:rPr>
        <w:fldChar w:fldCharType="end"/>
      </w:r>
      <w:bookmarkEnd w:id="1"/>
      <w:r w:rsidRPr="00D92761">
        <w:rPr>
          <w:sz w:val="22"/>
          <w:szCs w:val="22"/>
          <w:u w:val="single"/>
        </w:rPr>
        <w:tab/>
      </w:r>
      <w:r w:rsidR="008A7A8F" w:rsidRPr="00D92761">
        <w:rPr>
          <w:sz w:val="22"/>
          <w:szCs w:val="22"/>
        </w:rPr>
        <w:tab/>
      </w:r>
      <w:r w:rsidRPr="00D92761">
        <w:rPr>
          <w:sz w:val="22"/>
          <w:szCs w:val="22"/>
          <w:u w:val="single"/>
        </w:rPr>
        <w:fldChar w:fldCharType="begin">
          <w:ffData>
            <w:name w:val="Text8"/>
            <w:enabled/>
            <w:calcOnExit w:val="0"/>
            <w:textInput/>
          </w:ffData>
        </w:fldChar>
      </w:r>
      <w:bookmarkStart w:id="2" w:name="Text8"/>
      <w:r w:rsidRPr="00D92761">
        <w:rPr>
          <w:sz w:val="22"/>
          <w:szCs w:val="22"/>
          <w:u w:val="single"/>
        </w:rPr>
        <w:instrText xml:space="preserve"> FORMTEXT </w:instrText>
      </w:r>
      <w:r w:rsidRPr="00D92761">
        <w:rPr>
          <w:sz w:val="22"/>
          <w:szCs w:val="22"/>
          <w:u w:val="single"/>
        </w:rPr>
      </w:r>
      <w:r w:rsidRPr="00D92761">
        <w:rPr>
          <w:sz w:val="22"/>
          <w:szCs w:val="22"/>
          <w:u w:val="single"/>
        </w:rPr>
        <w:fldChar w:fldCharType="separate"/>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sz w:val="22"/>
          <w:szCs w:val="22"/>
          <w:u w:val="single"/>
        </w:rPr>
        <w:fldChar w:fldCharType="end"/>
      </w:r>
      <w:bookmarkEnd w:id="2"/>
      <w:r w:rsidRPr="00D92761">
        <w:rPr>
          <w:sz w:val="22"/>
          <w:szCs w:val="22"/>
          <w:u w:val="single"/>
        </w:rPr>
        <w:tab/>
      </w:r>
    </w:p>
    <w:p w14:paraId="08FE53F6" w14:textId="77777777" w:rsidR="008A7A8F" w:rsidRPr="00D92761" w:rsidRDefault="008A7A8F">
      <w:pPr>
        <w:tabs>
          <w:tab w:val="left" w:pos="2880"/>
          <w:tab w:val="left" w:pos="3600"/>
          <w:tab w:val="left" w:pos="5760"/>
          <w:tab w:val="left" w:pos="6480"/>
          <w:tab w:val="left" w:pos="9360"/>
        </w:tabs>
        <w:ind w:left="900" w:hanging="900"/>
        <w:jc w:val="both"/>
        <w:rPr>
          <w:sz w:val="22"/>
          <w:szCs w:val="22"/>
        </w:rPr>
      </w:pPr>
      <w:r w:rsidRPr="00D92761">
        <w:rPr>
          <w:sz w:val="22"/>
          <w:szCs w:val="22"/>
        </w:rPr>
        <w:t xml:space="preserve">      BRANCH OF SERVICE</w:t>
      </w:r>
      <w:r w:rsidRPr="00D92761">
        <w:rPr>
          <w:sz w:val="22"/>
          <w:szCs w:val="22"/>
        </w:rPr>
        <w:tab/>
      </w:r>
      <w:r w:rsidRPr="00D92761">
        <w:rPr>
          <w:sz w:val="22"/>
          <w:szCs w:val="22"/>
        </w:rPr>
        <w:tab/>
        <w:t xml:space="preserve">     DATE OF ENTRY</w:t>
      </w:r>
      <w:r w:rsidRPr="00D92761">
        <w:rPr>
          <w:sz w:val="22"/>
          <w:szCs w:val="22"/>
        </w:rPr>
        <w:tab/>
      </w:r>
      <w:r w:rsidRPr="00D92761">
        <w:rPr>
          <w:sz w:val="22"/>
          <w:szCs w:val="22"/>
        </w:rPr>
        <w:tab/>
        <w:t xml:space="preserve">       DATE OF DISCHARGE</w:t>
      </w:r>
    </w:p>
    <w:p w14:paraId="1FE7A7D0" w14:textId="77777777" w:rsidR="00D61DFE" w:rsidRPr="00D92761" w:rsidRDefault="00D61DFE" w:rsidP="001B303C">
      <w:pPr>
        <w:pStyle w:val="BodyText"/>
        <w:tabs>
          <w:tab w:val="left" w:pos="1980"/>
          <w:tab w:val="left" w:pos="2880"/>
          <w:tab w:val="left" w:pos="3600"/>
          <w:tab w:val="left" w:pos="5760"/>
          <w:tab w:val="left" w:pos="6480"/>
          <w:tab w:val="left" w:pos="9360"/>
        </w:tabs>
        <w:rPr>
          <w:sz w:val="22"/>
          <w:szCs w:val="22"/>
        </w:rPr>
      </w:pPr>
    </w:p>
    <w:p w14:paraId="28C9D8DE" w14:textId="72302850" w:rsidR="008A7A8F" w:rsidRPr="00D92761" w:rsidRDefault="008A7A8F" w:rsidP="001B303C">
      <w:pPr>
        <w:pStyle w:val="BodyText"/>
        <w:tabs>
          <w:tab w:val="left" w:pos="1980"/>
          <w:tab w:val="left" w:pos="2880"/>
          <w:tab w:val="left" w:pos="3600"/>
          <w:tab w:val="left" w:pos="5760"/>
          <w:tab w:val="left" w:pos="6480"/>
          <w:tab w:val="left" w:pos="9360"/>
        </w:tabs>
        <w:rPr>
          <w:sz w:val="22"/>
          <w:szCs w:val="22"/>
          <w:u w:val="single"/>
        </w:rPr>
      </w:pPr>
      <w:r w:rsidRPr="00D92761">
        <w:rPr>
          <w:sz w:val="22"/>
          <w:szCs w:val="22"/>
        </w:rPr>
        <w:t xml:space="preserve">I certify that I am entitled to </w:t>
      </w:r>
      <w:r w:rsidR="00A24F7D" w:rsidRPr="00D92761">
        <w:rPr>
          <w:sz w:val="22"/>
          <w:szCs w:val="22"/>
        </w:rPr>
        <w:t>veterans’</w:t>
      </w:r>
      <w:r w:rsidRPr="00D92761">
        <w:rPr>
          <w:sz w:val="22"/>
          <w:szCs w:val="22"/>
        </w:rPr>
        <w:t xml:space="preserve"> preference for the reason checked above.</w:t>
      </w:r>
      <w:r w:rsidR="001B303C" w:rsidRPr="00D92761">
        <w:rPr>
          <w:sz w:val="22"/>
          <w:szCs w:val="22"/>
        </w:rPr>
        <w:t xml:space="preserve">  I also understand that the Veteran</w:t>
      </w:r>
      <w:r w:rsidR="00FF0DA6" w:rsidRPr="00D92761">
        <w:rPr>
          <w:sz w:val="22"/>
          <w:szCs w:val="22"/>
        </w:rPr>
        <w:t>s’</w:t>
      </w:r>
      <w:r w:rsidR="001B303C" w:rsidRPr="00D92761">
        <w:rPr>
          <w:sz w:val="22"/>
          <w:szCs w:val="22"/>
        </w:rPr>
        <w:t xml:space="preserve"> Claim Form and documentation of my military service must be submitted by the application closing date (if applicable), for the position for </w:t>
      </w:r>
      <w:r w:rsidR="0092452A" w:rsidRPr="00D92761">
        <w:rPr>
          <w:sz w:val="22"/>
          <w:szCs w:val="22"/>
        </w:rPr>
        <w:t>Requisition</w:t>
      </w:r>
      <w:r w:rsidR="001B303C" w:rsidRPr="00D92761">
        <w:rPr>
          <w:sz w:val="22"/>
          <w:szCs w:val="22"/>
        </w:rPr>
        <w:t xml:space="preserve"> Number (</w:t>
      </w:r>
      <w:r w:rsidR="0092452A" w:rsidRPr="00D92761">
        <w:rPr>
          <w:sz w:val="22"/>
          <w:szCs w:val="22"/>
        </w:rPr>
        <w:t>Req #</w:t>
      </w:r>
      <w:r w:rsidR="001B303C" w:rsidRPr="00D92761">
        <w:rPr>
          <w:sz w:val="22"/>
          <w:szCs w:val="22"/>
        </w:rPr>
        <w:t xml:space="preserve">): </w:t>
      </w:r>
      <w:r w:rsidR="009625EA" w:rsidRPr="00D92761">
        <w:rPr>
          <w:sz w:val="22"/>
          <w:szCs w:val="22"/>
          <w:u w:val="single"/>
        </w:rPr>
        <w:fldChar w:fldCharType="begin">
          <w:ffData>
            <w:name w:val="Text10"/>
            <w:enabled/>
            <w:calcOnExit w:val="0"/>
            <w:textInput/>
          </w:ffData>
        </w:fldChar>
      </w:r>
      <w:bookmarkStart w:id="3" w:name="Text10"/>
      <w:r w:rsidR="009625EA" w:rsidRPr="00D92761">
        <w:rPr>
          <w:sz w:val="22"/>
          <w:szCs w:val="22"/>
          <w:u w:val="single"/>
        </w:rPr>
        <w:instrText xml:space="preserve"> FORMTEXT </w:instrText>
      </w:r>
      <w:r w:rsidR="009625EA" w:rsidRPr="00D92761">
        <w:rPr>
          <w:sz w:val="22"/>
          <w:szCs w:val="22"/>
          <w:u w:val="single"/>
        </w:rPr>
      </w:r>
      <w:r w:rsidR="009625EA" w:rsidRPr="00D92761">
        <w:rPr>
          <w:sz w:val="22"/>
          <w:szCs w:val="22"/>
          <w:u w:val="single"/>
        </w:rPr>
        <w:fldChar w:fldCharType="separate"/>
      </w:r>
      <w:r w:rsidR="009625EA" w:rsidRPr="00D92761">
        <w:rPr>
          <w:noProof/>
          <w:sz w:val="22"/>
          <w:szCs w:val="22"/>
          <w:u w:val="single"/>
        </w:rPr>
        <w:t> </w:t>
      </w:r>
      <w:r w:rsidR="009625EA" w:rsidRPr="00D92761">
        <w:rPr>
          <w:noProof/>
          <w:sz w:val="22"/>
          <w:szCs w:val="22"/>
          <w:u w:val="single"/>
        </w:rPr>
        <w:t> </w:t>
      </w:r>
      <w:r w:rsidR="009625EA" w:rsidRPr="00D92761">
        <w:rPr>
          <w:noProof/>
          <w:sz w:val="22"/>
          <w:szCs w:val="22"/>
          <w:u w:val="single"/>
        </w:rPr>
        <w:t> </w:t>
      </w:r>
      <w:r w:rsidR="009625EA" w:rsidRPr="00D92761">
        <w:rPr>
          <w:noProof/>
          <w:sz w:val="22"/>
          <w:szCs w:val="22"/>
          <w:u w:val="single"/>
        </w:rPr>
        <w:t> </w:t>
      </w:r>
      <w:r w:rsidR="009625EA" w:rsidRPr="00D92761">
        <w:rPr>
          <w:noProof/>
          <w:sz w:val="22"/>
          <w:szCs w:val="22"/>
          <w:u w:val="single"/>
        </w:rPr>
        <w:t> </w:t>
      </w:r>
      <w:r w:rsidR="009625EA" w:rsidRPr="00D92761">
        <w:rPr>
          <w:sz w:val="22"/>
          <w:szCs w:val="22"/>
          <w:u w:val="single"/>
        </w:rPr>
        <w:fldChar w:fldCharType="end"/>
      </w:r>
      <w:bookmarkEnd w:id="3"/>
      <w:r w:rsidR="009625EA" w:rsidRPr="00D92761">
        <w:rPr>
          <w:sz w:val="22"/>
          <w:szCs w:val="22"/>
          <w:u w:val="single"/>
        </w:rPr>
        <w:tab/>
      </w:r>
    </w:p>
    <w:p w14:paraId="6291876D" w14:textId="77777777" w:rsidR="008A7A8F" w:rsidRPr="00D92761" w:rsidRDefault="008A7A8F">
      <w:pPr>
        <w:tabs>
          <w:tab w:val="left" w:pos="2880"/>
          <w:tab w:val="left" w:pos="3600"/>
          <w:tab w:val="left" w:pos="5760"/>
          <w:tab w:val="left" w:pos="6480"/>
          <w:tab w:val="left" w:pos="9360"/>
        </w:tabs>
        <w:jc w:val="both"/>
        <w:rPr>
          <w:sz w:val="22"/>
          <w:szCs w:val="22"/>
        </w:rPr>
      </w:pPr>
    </w:p>
    <w:p w14:paraId="04054515" w14:textId="77777777" w:rsidR="008A7A8F" w:rsidRPr="00D92761" w:rsidRDefault="009625EA">
      <w:pPr>
        <w:tabs>
          <w:tab w:val="left" w:pos="3240"/>
          <w:tab w:val="left" w:pos="3600"/>
          <w:tab w:val="left" w:pos="5040"/>
          <w:tab w:val="left" w:pos="6480"/>
          <w:tab w:val="left" w:pos="9360"/>
        </w:tabs>
        <w:jc w:val="both"/>
        <w:rPr>
          <w:sz w:val="22"/>
          <w:szCs w:val="22"/>
        </w:rPr>
      </w:pPr>
      <w:r w:rsidRPr="00D92761">
        <w:rPr>
          <w:sz w:val="22"/>
          <w:szCs w:val="22"/>
          <w:u w:val="single"/>
        </w:rPr>
        <w:fldChar w:fldCharType="begin">
          <w:ffData>
            <w:name w:val="Text11"/>
            <w:enabled/>
            <w:calcOnExit w:val="0"/>
            <w:textInput/>
          </w:ffData>
        </w:fldChar>
      </w:r>
      <w:bookmarkStart w:id="4" w:name="Text11"/>
      <w:r w:rsidRPr="00D92761">
        <w:rPr>
          <w:sz w:val="22"/>
          <w:szCs w:val="22"/>
          <w:u w:val="single"/>
        </w:rPr>
        <w:instrText xml:space="preserve"> FORMTEXT </w:instrText>
      </w:r>
      <w:r w:rsidRPr="00D92761">
        <w:rPr>
          <w:sz w:val="22"/>
          <w:szCs w:val="22"/>
          <w:u w:val="single"/>
        </w:rPr>
      </w:r>
      <w:r w:rsidRPr="00D92761">
        <w:rPr>
          <w:sz w:val="22"/>
          <w:szCs w:val="22"/>
          <w:u w:val="single"/>
        </w:rPr>
        <w:fldChar w:fldCharType="separate"/>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sz w:val="22"/>
          <w:szCs w:val="22"/>
          <w:u w:val="single"/>
        </w:rPr>
        <w:fldChar w:fldCharType="end"/>
      </w:r>
      <w:bookmarkEnd w:id="4"/>
      <w:r w:rsidRPr="00D92761">
        <w:rPr>
          <w:sz w:val="22"/>
          <w:szCs w:val="22"/>
          <w:u w:val="single"/>
        </w:rPr>
        <w:tab/>
      </w:r>
      <w:r w:rsidR="008A7A8F" w:rsidRPr="00D92761">
        <w:rPr>
          <w:sz w:val="22"/>
          <w:szCs w:val="22"/>
        </w:rPr>
        <w:tab/>
      </w:r>
      <w:r w:rsidR="008A7A8F" w:rsidRPr="00D92761">
        <w:rPr>
          <w:sz w:val="22"/>
          <w:szCs w:val="22"/>
        </w:rPr>
        <w:tab/>
      </w:r>
      <w:r w:rsidRPr="00D92761">
        <w:rPr>
          <w:sz w:val="22"/>
          <w:szCs w:val="22"/>
          <w:u w:val="single"/>
        </w:rPr>
        <w:fldChar w:fldCharType="begin">
          <w:ffData>
            <w:name w:val="Text12"/>
            <w:enabled/>
            <w:calcOnExit w:val="0"/>
            <w:textInput/>
          </w:ffData>
        </w:fldChar>
      </w:r>
      <w:bookmarkStart w:id="5" w:name="Text12"/>
      <w:r w:rsidRPr="00D92761">
        <w:rPr>
          <w:sz w:val="22"/>
          <w:szCs w:val="22"/>
          <w:u w:val="single"/>
        </w:rPr>
        <w:instrText xml:space="preserve"> FORMTEXT </w:instrText>
      </w:r>
      <w:r w:rsidRPr="00D92761">
        <w:rPr>
          <w:sz w:val="22"/>
          <w:szCs w:val="22"/>
          <w:u w:val="single"/>
        </w:rPr>
      </w:r>
      <w:r w:rsidRPr="00D92761">
        <w:rPr>
          <w:sz w:val="22"/>
          <w:szCs w:val="22"/>
          <w:u w:val="single"/>
        </w:rPr>
        <w:fldChar w:fldCharType="separate"/>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noProof/>
          <w:sz w:val="22"/>
          <w:szCs w:val="22"/>
          <w:u w:val="single"/>
        </w:rPr>
        <w:t> </w:t>
      </w:r>
      <w:r w:rsidRPr="00D92761">
        <w:rPr>
          <w:sz w:val="22"/>
          <w:szCs w:val="22"/>
          <w:u w:val="single"/>
        </w:rPr>
        <w:fldChar w:fldCharType="end"/>
      </w:r>
      <w:bookmarkEnd w:id="5"/>
      <w:r w:rsidRPr="00D92761">
        <w:rPr>
          <w:sz w:val="22"/>
          <w:szCs w:val="22"/>
          <w:u w:val="single"/>
        </w:rPr>
        <w:tab/>
      </w:r>
      <w:r w:rsidRPr="00D92761">
        <w:rPr>
          <w:sz w:val="22"/>
          <w:szCs w:val="22"/>
          <w:u w:val="single"/>
        </w:rPr>
        <w:tab/>
      </w:r>
    </w:p>
    <w:p w14:paraId="4EB2DB49" w14:textId="0D4FEC6E" w:rsidR="008A7A8F" w:rsidRPr="00D92761" w:rsidRDefault="008A7A8F" w:rsidP="00CC5013">
      <w:pPr>
        <w:tabs>
          <w:tab w:val="left" w:pos="2880"/>
          <w:tab w:val="left" w:pos="3600"/>
          <w:tab w:val="left" w:pos="5760"/>
          <w:tab w:val="left" w:pos="6480"/>
          <w:tab w:val="left" w:pos="9360"/>
        </w:tabs>
        <w:jc w:val="center"/>
        <w:rPr>
          <w:sz w:val="22"/>
          <w:szCs w:val="22"/>
        </w:rPr>
      </w:pPr>
      <w:r w:rsidRPr="00D92761">
        <w:rPr>
          <w:sz w:val="22"/>
          <w:szCs w:val="22"/>
        </w:rPr>
        <w:t>DATE</w:t>
      </w:r>
      <w:r w:rsidRPr="00D92761">
        <w:rPr>
          <w:sz w:val="22"/>
          <w:szCs w:val="22"/>
        </w:rPr>
        <w:tab/>
      </w:r>
      <w:r w:rsidRPr="00D92761">
        <w:rPr>
          <w:sz w:val="22"/>
          <w:szCs w:val="22"/>
        </w:rPr>
        <w:tab/>
      </w:r>
      <w:r w:rsidR="00D92761" w:rsidRPr="00D92761">
        <w:rPr>
          <w:sz w:val="22"/>
          <w:szCs w:val="22"/>
        </w:rPr>
        <w:tab/>
      </w:r>
      <w:r w:rsidRPr="00D92761">
        <w:rPr>
          <w:sz w:val="22"/>
          <w:szCs w:val="22"/>
        </w:rPr>
        <w:t xml:space="preserve"> SIGNATURE OF APPLICANT</w:t>
      </w:r>
    </w:p>
    <w:p w14:paraId="3E935C95" w14:textId="77777777" w:rsidR="008A7A8F" w:rsidRPr="00D92761" w:rsidRDefault="008A7A8F">
      <w:pPr>
        <w:tabs>
          <w:tab w:val="left" w:pos="720"/>
          <w:tab w:val="left" w:pos="2880"/>
          <w:tab w:val="left" w:pos="3600"/>
          <w:tab w:val="left" w:pos="5760"/>
          <w:tab w:val="left" w:pos="6480"/>
          <w:tab w:val="left" w:pos="9360"/>
        </w:tabs>
        <w:jc w:val="both"/>
        <w:rPr>
          <w:sz w:val="22"/>
          <w:szCs w:val="22"/>
        </w:rPr>
      </w:pPr>
      <w:r w:rsidRPr="00D92761">
        <w:rPr>
          <w:sz w:val="22"/>
          <w:szCs w:val="22"/>
        </w:rPr>
        <w:t>*</w:t>
      </w:r>
      <w:r w:rsidRPr="00D92761">
        <w:rPr>
          <w:b/>
          <w:bCs/>
          <w:sz w:val="22"/>
          <w:szCs w:val="22"/>
        </w:rPr>
        <w:t>Note</w:t>
      </w:r>
      <w:r w:rsidRPr="00D92761">
        <w:rPr>
          <w:sz w:val="22"/>
          <w:szCs w:val="22"/>
        </w:rPr>
        <w:t>:</w:t>
      </w:r>
      <w:r w:rsidRPr="00D92761">
        <w:rPr>
          <w:sz w:val="22"/>
          <w:szCs w:val="22"/>
        </w:rPr>
        <w:tab/>
      </w:r>
      <w:r w:rsidR="004464A2" w:rsidRPr="00D92761">
        <w:rPr>
          <w:sz w:val="22"/>
          <w:szCs w:val="22"/>
        </w:rPr>
        <w:t>A Veteran as defined in section 1.01m (14) Florida Statutes. “Active Duty for Training” may not be allowed under this paragraph. The term “veteran” is defined as a person who served in the active military, naval, or air service and who was discharged or released therefrom under honorable conditions only, or who later received an upgraded discharge under honorable conditions.</w:t>
      </w:r>
      <w:r w:rsidRPr="00D92761">
        <w:rPr>
          <w:sz w:val="22"/>
          <w:szCs w:val="22"/>
        </w:rPr>
        <w:t xml:space="preserve">  If any applicant claiming </w:t>
      </w:r>
      <w:r w:rsidR="00A24F7D" w:rsidRPr="00D92761">
        <w:rPr>
          <w:sz w:val="22"/>
          <w:szCs w:val="22"/>
        </w:rPr>
        <w:t>veterans’</w:t>
      </w:r>
      <w:r w:rsidRPr="00D92761">
        <w:rPr>
          <w:sz w:val="22"/>
          <w:szCs w:val="22"/>
        </w:rPr>
        <w:t xml:space="preserve"> preference for a vacant position is not selected for the position, they may file </w:t>
      </w:r>
      <w:r w:rsidR="00464C15" w:rsidRPr="00D92761">
        <w:rPr>
          <w:sz w:val="22"/>
          <w:szCs w:val="22"/>
        </w:rPr>
        <w:t>an appeal</w:t>
      </w:r>
      <w:r w:rsidRPr="00D92761">
        <w:rPr>
          <w:sz w:val="22"/>
          <w:szCs w:val="22"/>
        </w:rPr>
        <w:t xml:space="preserve"> with the</w:t>
      </w:r>
      <w:r w:rsidR="00FF0DA6" w:rsidRPr="00D92761">
        <w:rPr>
          <w:sz w:val="22"/>
          <w:szCs w:val="22"/>
        </w:rPr>
        <w:t xml:space="preserve"> Florida</w:t>
      </w:r>
      <w:r w:rsidRPr="00D92761">
        <w:rPr>
          <w:sz w:val="22"/>
          <w:szCs w:val="22"/>
        </w:rPr>
        <w:t xml:space="preserve"> Department of </w:t>
      </w:r>
      <w:r w:rsidR="00A24F7D" w:rsidRPr="00D92761">
        <w:rPr>
          <w:sz w:val="22"/>
          <w:szCs w:val="22"/>
        </w:rPr>
        <w:t>Veterans’</w:t>
      </w:r>
      <w:r w:rsidRPr="00D92761">
        <w:rPr>
          <w:sz w:val="22"/>
          <w:szCs w:val="22"/>
        </w:rPr>
        <w:t xml:space="preserve"> Affairs, The Mary Grizzle Building, Suite 311K, 11351 </w:t>
      </w:r>
      <w:proofErr w:type="spellStart"/>
      <w:r w:rsidRPr="00D92761">
        <w:rPr>
          <w:sz w:val="22"/>
          <w:szCs w:val="22"/>
        </w:rPr>
        <w:t>Ulmerton</w:t>
      </w:r>
      <w:proofErr w:type="spellEnd"/>
      <w:r w:rsidRPr="00D92761">
        <w:rPr>
          <w:sz w:val="22"/>
          <w:szCs w:val="22"/>
        </w:rPr>
        <w:t xml:space="preserve"> Road, Largo, Florida 33778.  A complaint shall be filed within 21 days from date of notice of no selection.  </w:t>
      </w:r>
    </w:p>
    <w:sectPr w:rsidR="008A7A8F" w:rsidRPr="00D92761">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8E78" w14:textId="77777777" w:rsidR="00E87405" w:rsidRDefault="00E87405">
      <w:r>
        <w:separator/>
      </w:r>
    </w:p>
  </w:endnote>
  <w:endnote w:type="continuationSeparator" w:id="0">
    <w:p w14:paraId="15E07948" w14:textId="77777777" w:rsidR="00E87405" w:rsidRDefault="00E8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0E13" w14:textId="08453E52" w:rsidR="00D55596" w:rsidRDefault="00D55596">
    <w:pPr>
      <w:tabs>
        <w:tab w:val="left" w:pos="360"/>
        <w:tab w:val="left" w:pos="2880"/>
        <w:tab w:val="left" w:pos="3960"/>
        <w:tab w:val="left" w:pos="5760"/>
        <w:tab w:val="left" w:pos="6480"/>
        <w:tab w:val="left" w:pos="9360"/>
      </w:tabs>
    </w:pPr>
    <w:r>
      <w:rPr>
        <w:b/>
        <w:bCs/>
        <w:sz w:val="20"/>
      </w:rPr>
      <w:t>R</w:t>
    </w:r>
    <w:r w:rsidR="00FC763D">
      <w:rPr>
        <w:b/>
        <w:bCs/>
        <w:sz w:val="20"/>
      </w:rPr>
      <w:t xml:space="preserve">evised: </w:t>
    </w:r>
    <w:r w:rsidR="009A0150">
      <w:rPr>
        <w:b/>
        <w:bCs/>
        <w:sz w:val="20"/>
      </w:rPr>
      <w:t>10.11.</w:t>
    </w:r>
    <w:r w:rsidR="00FC763D">
      <w:rPr>
        <w:b/>
        <w:bCs/>
        <w:sz w:val="20"/>
      </w:rPr>
      <w:t xml:space="preserve"> 20</w:t>
    </w:r>
    <w:r w:rsidR="0097195E">
      <w:rPr>
        <w:b/>
        <w:bCs/>
        <w:sz w:val="20"/>
      </w:rPr>
      <w:t>2</w:t>
    </w:r>
    <w:r w:rsidR="00E64903">
      <w:rPr>
        <w:b/>
        <w:bCs/>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519B" w14:textId="77777777" w:rsidR="00E87405" w:rsidRDefault="00E87405">
      <w:r>
        <w:separator/>
      </w:r>
    </w:p>
  </w:footnote>
  <w:footnote w:type="continuationSeparator" w:id="0">
    <w:p w14:paraId="36AEF6B9" w14:textId="77777777" w:rsidR="00E87405" w:rsidRDefault="00E87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58D8"/>
    <w:multiLevelType w:val="hybridMultilevel"/>
    <w:tmpl w:val="38D47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E47CE7"/>
    <w:multiLevelType w:val="hybridMultilevel"/>
    <w:tmpl w:val="19FC3B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3C"/>
    <w:rsid w:val="00054615"/>
    <w:rsid w:val="000745FD"/>
    <w:rsid w:val="0009121E"/>
    <w:rsid w:val="000A4C30"/>
    <w:rsid w:val="000C3ADD"/>
    <w:rsid w:val="000D21BC"/>
    <w:rsid w:val="001268A6"/>
    <w:rsid w:val="001732AD"/>
    <w:rsid w:val="001B303C"/>
    <w:rsid w:val="002B5645"/>
    <w:rsid w:val="002C24EC"/>
    <w:rsid w:val="002F5E0B"/>
    <w:rsid w:val="00325D81"/>
    <w:rsid w:val="003303BA"/>
    <w:rsid w:val="00384D88"/>
    <w:rsid w:val="003B1F7B"/>
    <w:rsid w:val="003B73DE"/>
    <w:rsid w:val="00444100"/>
    <w:rsid w:val="004464A2"/>
    <w:rsid w:val="0045009A"/>
    <w:rsid w:val="00464C15"/>
    <w:rsid w:val="00465F5E"/>
    <w:rsid w:val="004D3F23"/>
    <w:rsid w:val="005423DD"/>
    <w:rsid w:val="0055060C"/>
    <w:rsid w:val="005B7598"/>
    <w:rsid w:val="00602191"/>
    <w:rsid w:val="00645DE8"/>
    <w:rsid w:val="006F4A72"/>
    <w:rsid w:val="00754986"/>
    <w:rsid w:val="007928DD"/>
    <w:rsid w:val="00795194"/>
    <w:rsid w:val="007C2304"/>
    <w:rsid w:val="007E5FFE"/>
    <w:rsid w:val="00833F95"/>
    <w:rsid w:val="00867C90"/>
    <w:rsid w:val="008A0789"/>
    <w:rsid w:val="008A7A8F"/>
    <w:rsid w:val="008E655B"/>
    <w:rsid w:val="00916ED9"/>
    <w:rsid w:val="0092452A"/>
    <w:rsid w:val="009625EA"/>
    <w:rsid w:val="009656B7"/>
    <w:rsid w:val="0097195E"/>
    <w:rsid w:val="009A0150"/>
    <w:rsid w:val="009E0D92"/>
    <w:rsid w:val="00A24F7D"/>
    <w:rsid w:val="00B16C1A"/>
    <w:rsid w:val="00B2208D"/>
    <w:rsid w:val="00B301E7"/>
    <w:rsid w:val="00B77FE4"/>
    <w:rsid w:val="00B813F6"/>
    <w:rsid w:val="00BD2B85"/>
    <w:rsid w:val="00C621ED"/>
    <w:rsid w:val="00CA2851"/>
    <w:rsid w:val="00CC5013"/>
    <w:rsid w:val="00CF3459"/>
    <w:rsid w:val="00D164CF"/>
    <w:rsid w:val="00D24D80"/>
    <w:rsid w:val="00D55596"/>
    <w:rsid w:val="00D61DFE"/>
    <w:rsid w:val="00D778E0"/>
    <w:rsid w:val="00D90930"/>
    <w:rsid w:val="00D92761"/>
    <w:rsid w:val="00DA2276"/>
    <w:rsid w:val="00E13D69"/>
    <w:rsid w:val="00E50B1A"/>
    <w:rsid w:val="00E64903"/>
    <w:rsid w:val="00E87405"/>
    <w:rsid w:val="00EA1C24"/>
    <w:rsid w:val="00F263F7"/>
    <w:rsid w:val="00F408ED"/>
    <w:rsid w:val="00FB43E9"/>
    <w:rsid w:val="00FC763D"/>
    <w:rsid w:val="00FF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27CC5"/>
  <w15:chartTrackingRefBased/>
  <w15:docId w15:val="{D1F47BD4-1EAA-4B65-9ECC-905382BE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1080" w:hanging="1080"/>
      <w:jc w:val="both"/>
    </w:pPr>
  </w:style>
  <w:style w:type="paragraph" w:styleId="BodyTextIndent2">
    <w:name w:val="Body Text Indent 2"/>
    <w:basedOn w:val="Normal"/>
    <w:pPr>
      <w:ind w:left="900" w:hanging="900"/>
      <w:jc w:val="both"/>
    </w:pPr>
  </w:style>
  <w:style w:type="paragraph" w:styleId="BodyTextIndent3">
    <w:name w:val="Body Text Indent 3"/>
    <w:basedOn w:val="Normal"/>
    <w:pPr>
      <w:ind w:left="900" w:hanging="9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360"/>
        <w:tab w:val="left" w:pos="2880"/>
        <w:tab w:val="left" w:pos="3960"/>
        <w:tab w:val="left" w:pos="5760"/>
        <w:tab w:val="left" w:pos="6480"/>
        <w:tab w:val="left" w:pos="9360"/>
      </w:tabs>
      <w:jc w:val="center"/>
    </w:pPr>
  </w:style>
  <w:style w:type="character" w:styleId="Hyperlink">
    <w:name w:val="Hyperlink"/>
    <w:rsid w:val="00D61DFE"/>
    <w:rPr>
      <w:color w:val="0000FF"/>
      <w:u w:val="single"/>
    </w:rPr>
  </w:style>
  <w:style w:type="paragraph" w:styleId="BalloonText">
    <w:name w:val="Balloon Text"/>
    <w:basedOn w:val="Normal"/>
    <w:semiHidden/>
    <w:rsid w:val="00D555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C2F6961D7384BA6F85D67C1019ADC" ma:contentTypeVersion="10" ma:contentTypeDescription="Create a new document." ma:contentTypeScope="" ma:versionID="39310c4c9150cfcead538b7f9460c511">
  <xsd:schema xmlns:xsd="http://www.w3.org/2001/XMLSchema" xmlns:xs="http://www.w3.org/2001/XMLSchema" xmlns:p="http://schemas.microsoft.com/office/2006/metadata/properties" xmlns:ns3="e134e0ec-41d4-4bf6-89c2-6aa41d517253" targetNamespace="http://schemas.microsoft.com/office/2006/metadata/properties" ma:root="true" ma:fieldsID="db7d8db85fda450a9050bf0c555c381b" ns3:_="">
    <xsd:import namespace="e134e0ec-41d4-4bf6-89c2-6aa41d5172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e0ec-41d4-4bf6-89c2-6aa41d51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52E17-D9D5-4E31-A3CA-4F1189F19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0C386-A231-481E-83BF-D7F1FDB7B2C8}">
  <ds:schemaRefs>
    <ds:schemaRef ds:uri="http://schemas.microsoft.com/sharepoint/v3/contenttype/forms"/>
  </ds:schemaRefs>
</ds:datastoreItem>
</file>

<file path=customXml/itemProps3.xml><?xml version="1.0" encoding="utf-8"?>
<ds:datastoreItem xmlns:ds="http://schemas.openxmlformats.org/officeDocument/2006/customXml" ds:itemID="{945338BD-3AE3-4D14-A7AB-CE6DD362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4e0ec-41d4-4bf6-89c2-6aa41d517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Palm Beach Community College</vt:lpstr>
    </vt:vector>
  </TitlesOfParts>
  <Company>PBCC</Company>
  <LinksUpToDate>false</LinksUpToDate>
  <CharactersWithSpaces>3568</CharactersWithSpaces>
  <SharedDoc>false</SharedDoc>
  <HLinks>
    <vt:vector size="6" baseType="variant">
      <vt:variant>
        <vt:i4>1179671</vt:i4>
      </vt:variant>
      <vt:variant>
        <vt:i4>31</vt:i4>
      </vt:variant>
      <vt:variant>
        <vt:i4>0</vt:i4>
      </vt:variant>
      <vt:variant>
        <vt:i4>5</vt:i4>
      </vt:variant>
      <vt:variant>
        <vt:lpwstr>http://www.floridavets.org/benefits/veteranspref.asp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Beach Community College</dc:title>
  <dc:subject/>
  <dc:creator>PBCC</dc:creator>
  <cp:keywords/>
  <dc:description/>
  <cp:lastModifiedBy>Rangarao, Anjana G.</cp:lastModifiedBy>
  <cp:revision>2</cp:revision>
  <cp:lastPrinted>2015-09-23T15:41:00Z</cp:lastPrinted>
  <dcterms:created xsi:type="dcterms:W3CDTF">2021-10-11T17:43:00Z</dcterms:created>
  <dcterms:modified xsi:type="dcterms:W3CDTF">2021-10-11T17:43:00Z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0x01010053EC2F6961D7384BA6F85D67C1019ADC</vt:lpwstr>
  </property>
</Properties>
</file>